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bookmarkStart w:id="22" w:name="_GoBack"/>
      <w:bookmarkEnd w:id="22"/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唐山市审计局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2026年部门预算绩效文本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唐山市审计局编制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唐山市财政局审核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HYPERLINK \l _Toc_2_2_0000000001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_Toc_2_2_0000000002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_Toc_2_2_0000000003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HYPERLINK \l _Toc_4_4_0000000004</w:instrText>
      </w:r>
      <w:r>
        <w:fldChar w:fldCharType="separate"/>
      </w:r>
      <w:r>
        <w:t>1.广联达软件升级绩效目标表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_Toc_4_4_0000000005</w:instrText>
      </w:r>
      <w:r>
        <w:fldChar w:fldCharType="separate"/>
      </w:r>
      <w:r>
        <w:t>2.聘请律师顾问费用绩效目标表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_Toc_4_4_0000000006</w:instrText>
      </w:r>
      <w:r>
        <w:fldChar w:fldCharType="separate"/>
      </w:r>
      <w:r>
        <w:t>3.聘用审计人员经费绩效目标表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_Toc_4_4_0000000007</w:instrText>
      </w:r>
      <w:r>
        <w:fldChar w:fldCharType="separate"/>
      </w:r>
      <w:r>
        <w:t>4.全市审计工作、信息化建设和大数据分析、全市预算执行审计工作会议绩效目标表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_Toc_4_4_0000000008</w:instrText>
      </w:r>
      <w:r>
        <w:fldChar w:fldCharType="separate"/>
      </w:r>
      <w:r>
        <w:t>5.日常维修维护费绩效目标表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_Toc_4_4_0000000009</w:instrText>
      </w:r>
      <w:r>
        <w:fldChar w:fldCharType="separate"/>
      </w:r>
      <w:r>
        <w:t>6.审计工作经费绩效目标表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_Toc_4_4_0000000010</w:instrText>
      </w:r>
      <w:r>
        <w:fldChar w:fldCharType="separate"/>
      </w:r>
      <w:r>
        <w:t>7.审计建设专项经费绩效目标表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_Toc_4_4_0000000011</w:instrText>
      </w:r>
      <w:r>
        <w:fldChar w:fldCharType="separate"/>
      </w:r>
      <w:r>
        <w:t>8.审计视频会议系统线路、200M线路租用费绩效目标表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_Toc_4_4_0000000012</w:instrText>
      </w:r>
      <w:r>
        <w:fldChar w:fldCharType="separate"/>
      </w:r>
      <w:r>
        <w:t>9.审计业务培训绩效目标表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_Toc_4_4_0000000013</w:instrText>
      </w:r>
      <w:r>
        <w:fldChar w:fldCharType="separate"/>
      </w:r>
      <w:r>
        <w:t>10.唐山市审计局政务外网应用绩效目标表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_Toc_4_4_0000000014</w:instrText>
      </w:r>
      <w:r>
        <w:fldChar w:fldCharType="separate"/>
      </w:r>
      <w:r>
        <w:t>11.专网信息系统运行、金审工程服务费及金审工程大数据分析系统（审计专网）维护费绩效目标表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_Toc_4_4_0000000015</w:instrText>
      </w:r>
      <w:r>
        <w:fldChar w:fldCharType="separate"/>
      </w:r>
      <w:r>
        <w:t>12.专网信息系统运行、金审工程及金审工程大数据分析系统（审计专网）维护费绩效目标表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_Toc_4_4_0000000016</w:instrText>
      </w:r>
      <w:r>
        <w:fldChar w:fldCharType="separate"/>
      </w:r>
      <w:r>
        <w:t>13.购买审计服务绩效目标表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_Toc_4_4_0000000017</w:instrText>
      </w:r>
      <w:r>
        <w:fldChar w:fldCharType="separate"/>
      </w:r>
      <w:r>
        <w:t>14.金审工程建设及后期服务绩效目标表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_Toc_4_4_0000000018</w:instrText>
      </w:r>
      <w:r>
        <w:fldChar w:fldCharType="separate"/>
      </w:r>
      <w:r>
        <w:t>15.金审工程建设及后期服务运维费用绩效目标表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_Toc_4_4_0000000019</w:instrText>
      </w:r>
      <w:r>
        <w:fldChar w:fldCharType="separate"/>
      </w:r>
      <w:r>
        <w:t>16.提前下达2025年中央对地方审计专项补助经费--培训费绩效目标表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_Toc_4_4_0000000020</w:instrText>
      </w:r>
      <w:r>
        <w:fldChar w:fldCharType="separate"/>
      </w:r>
      <w:r>
        <w:t>17.提前下达2026年中央对地方审计专项补助经费--培训费绩效目标表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_Toc_4_4_0000000021</w:instrText>
      </w:r>
      <w:r>
        <w:fldChar w:fldCharType="separate"/>
      </w:r>
      <w:r>
        <w:t>18.提前下达2026年中央对地方审计专项补助经费--信息化建设费用绩效目标表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_Toc_4_4_0000000022</w:instrText>
      </w:r>
      <w:r>
        <w:fldChar w:fldCharType="separate"/>
      </w:r>
      <w:r>
        <w:t>19.政府投资审计项目等审计服务类审计服务费用绩效目标表</w:t>
      </w:r>
      <w:r>
        <w:tab/>
      </w:r>
      <w:r>
        <w:fldChar w:fldCharType="begin"/>
      </w:r>
      <w:r>
        <w:instrText xml:space="preserve">PAGEREF _Toc_4_4_0000000022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  <w:r>
        <w:t>贯彻落实中央和省委、市委关于审计工作的方针政策和决策部署，坚持和加强党对审计工作的集中统一领导，全面高效的促进审计机关的发展。结合审计署和省厅工作安排，把推动中央、省市重大经济决策部署贯彻落实作为重中之重，加大对重大战略、重大举措、重大项目、重大资金等落实落地情况的审计力度，常态化做好稳经济政策落实的跟踪审计全面揭示操作的突出问题，为全市经济高质量发展保驾护航，认真完成全年度工作任务，建立健全绩效考评监督制度，充分发挥好审计监督职能。按照市委市政府工作部署、上级年度工作计划与工作要点，做好把握审计工作正确方向，高效统筹重大事项请示、协调、监督工作。一是抓技术，做好网络平台运行维护；二是抓常态，提升审计人员业务水平;三是抓部署，做好审计工作高效支撑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9"/>
      </w:pPr>
      <w:r>
        <w:t>（一）做好网络平台运行维护</w:t>
      </w:r>
    </w:p>
    <w:p>
      <w:pPr>
        <w:pStyle w:val="9"/>
      </w:pPr>
      <w:r>
        <w:t>绩效目标：升级广联达软件，管理内部审计平台、投资审计平台，维护系统正常运行，保障单位审计业务正常开展。</w:t>
      </w:r>
    </w:p>
    <w:p>
      <w:pPr>
        <w:pStyle w:val="9"/>
      </w:pPr>
      <w:r>
        <w:t>绩效指标：完成审计专网等保维护1次、审计平台新增服务及等保测评，保障 VPN 系统运维达标，网络运行维护覆盖率100%，验收合格率100%。</w:t>
      </w:r>
    </w:p>
    <w:p>
      <w:pPr>
        <w:pStyle w:val="9"/>
      </w:pPr>
      <w:r>
        <w:t>（二）提升审计人员业务水平</w:t>
      </w:r>
    </w:p>
    <w:p>
      <w:pPr>
        <w:pStyle w:val="9"/>
      </w:pPr>
      <w:r>
        <w:t>绩效目标：保障审计机关依法履职，提升审计人员业务水平，强化审计工作支撑。</w:t>
      </w:r>
    </w:p>
    <w:p>
      <w:pPr>
        <w:pStyle w:val="9"/>
      </w:pPr>
      <w:r>
        <w:t>绩效指标：举行全市审计工作、信息化建设和大数据分析、全市预算执行审计工作会议1次；召开培训会议2次以上。</w:t>
      </w:r>
    </w:p>
    <w:p>
      <w:pPr>
        <w:pStyle w:val="9"/>
      </w:pPr>
      <w:r>
        <w:t>（三）做好审计工作高效支撑</w:t>
      </w:r>
    </w:p>
    <w:p>
      <w:pPr>
        <w:pStyle w:val="9"/>
      </w:pPr>
      <w:r>
        <w:t>绩效目标：部署年度审计工作，保障单位业务正常运行，推进审计信息化及专项建设。</w:t>
      </w:r>
    </w:p>
    <w:p>
      <w:pPr>
        <w:pStyle w:val="9"/>
      </w:pPr>
      <w:r>
        <w:t>绩效指标：设施运维3次以上；审计专网三级等级保护认定工程维护服务完成率100%。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0"/>
      </w:pPr>
      <w:r>
        <w:t>（一）健全项目时限保障。建立项目完成时限制度，对重点项目，民生项目要提前安排，专人保障。</w:t>
      </w:r>
    </w:p>
    <w:p>
      <w:pPr>
        <w:pStyle w:val="10"/>
      </w:pPr>
      <w:r>
        <w:t>（二）合理规划审计项目。对经济责任审计与预算执行审计重合的项目要一并安排，一并审计，避免重复审计。</w:t>
      </w:r>
    </w:p>
    <w:p>
      <w:pPr>
        <w:pStyle w:val="10"/>
      </w:pPr>
      <w:r>
        <w:t>（三）依法开展审计。各部门审计工作要严格按照审计法的要求开展，各项工作开展情况落实每半月汇报制度。</w:t>
      </w:r>
    </w:p>
    <w:p>
      <w:pPr>
        <w:pStyle w:val="10"/>
      </w:pPr>
      <w:r>
        <w:t>（四）完善制度建设。包括制定完善预算绩效管理制度、资金管理办法、工作保障制度等，为全年预算绩效目标的实现奠定制度基础。</w:t>
      </w:r>
    </w:p>
    <w:p>
      <w:pPr>
        <w:pStyle w:val="10"/>
      </w:pPr>
      <w:r>
        <w:t>（五）加强支出管理。通过优化支出结构、编细编实预算、加快履行政府采购手续、尽快启动项目、及时支付资金、按规定及时下达资金等多种措施，确保支出进度达标。</w:t>
      </w:r>
    </w:p>
    <w:p>
      <w:pPr>
        <w:pStyle w:val="10"/>
      </w:pPr>
      <w:r>
        <w:t>（六）加强绩效运行监控。按要求开展绩效运行监控，发现问题及时采取措施，确保绩效目标如期保质实现。</w:t>
      </w:r>
    </w:p>
    <w:p>
      <w:pPr>
        <w:pStyle w:val="10"/>
      </w:pPr>
      <w:r>
        <w:t>（七）做好绩效自评。按要求开展上年度部门预算绩效自评和重点评价工作，对评价中发现的问题及时整改，调整优化支出结构，提高财政资金使用效益。</w:t>
      </w:r>
    </w:p>
    <w:p>
      <w:pPr>
        <w:pStyle w:val="10"/>
      </w:pPr>
      <w:r>
        <w:t>（八）规范财务资产管理。完善财务管理制度，严格审批程序，加强固定资产登记、使用和报废处置管理，做到支出合理，物尽其用。</w:t>
      </w:r>
    </w:p>
    <w:p>
      <w:pPr>
        <w:pStyle w:val="10"/>
      </w:pPr>
      <w:r>
        <w:t>（九）加强内部监督。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>
      <w:pPr>
        <w:pStyle w:val="10"/>
      </w:pPr>
      <w:r>
        <w:t>（十）加强培训调研。加强人员培训，提高本部门职工业务素质；加强调研，提出优化财政资金配置、提高资金使用效益的意见；加大宣传力度，强化预算绩效管理意识，促进预算绩效管理水平进一步提升。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1.广联达软件升级绩效目标表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211001唐山市审计局本级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13020026P004EL810005F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广联达软件升级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17.68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17.68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唐山市审计局于2013年由市政府及财政部门批准，采购单机版24个点的关联达工程造价软件，每年需要升级维护费，合同价17.68万元。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1.升级审计软件，服务好审计工作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提高审计业务效率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提高审计业务效率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软件升级套数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软件升级套数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≥10套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完成时间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软件升级时间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2026.12.31前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采购金额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采购金额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≤17.68万元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≥19万元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软件使用人员满意度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软件使用人员满意度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2.聘请律师顾问费用绩效目标表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211001唐山市审计局本级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13020026P006841145841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聘请律师顾问费用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4.00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4.00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配备法律顾问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40%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1.聘请法律顾问，保障工作运转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完成法务工作合格率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完成法务工作合格率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咨询次数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法务问题咨询次数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≥2次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2026.12.31前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支出标准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支出标准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≤4万元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≥5万元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审计人员满意度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审计人员满意度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3.聘用审计人员经费绩效目标表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211001唐山市审计局本级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13020026P00BEH610005G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聘用审计人员经费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6.60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6.60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用于审计聘用外部人员所产生的费用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40%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1.聘用审计人员参加审计项目审计，保障审计业务开展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审计工作合格率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完成项目数量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完成项目数量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≥1个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完成时间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完成时间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2026.12.31前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劳务费标准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劳务费支出金额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≤6.6万元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≥8万元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项目组满意度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项目组满意度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4.全市审计工作、信息化建设和大数据分析、全市预算执行审计工作会议绩效目标表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211001唐山市审计局本级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13020026P00FN4610003K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全市审计工作、信息化建设和大数据分析、全市预算执行审计工作会议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审计工作会议1.7万元，全市信息化建设和大数据分析例会0.15万，全市预算执行审计工作会议0.15万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40%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1.完成全市审计工作、信息化建设和大数据分析、全市预算执行审计工作会议，提高审计水平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会议效果良好率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会议效果良好率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会议数量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会议数量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≥3场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2026.12.31前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人均支出标准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人均支出标准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≤50元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≥3万元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参会人员对会议的认可度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参会人员对会议的认可度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5.日常维修维护费绩效目标表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211001唐山市审计局本级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13020026P00684114583D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日常维修维护费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办公楼属于老旧建筑，每年将要对办公楼进行各项维修，预算资金10万元。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1.对办公楼损坏处进行维修，保障工作运转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维修合格率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维修次数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维修次数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≥3次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2026.12.31前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支出标准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维修款支出标准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≤10万元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≥11万元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机关工作人员满意度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机关工作人员满意度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6.审计工作经费绩效目标表</w:t>
      </w:r>
      <w:bookmarkEnd w:id="8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211001唐山市审计局本级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13020026P00684114582R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审计工作经费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190.00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190.00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除维修、印刷费中用于差旅费105.22万元，2.其他商品及服务支出的办公费用等费用50万元，包括35万元非政采、15万元政采。3.预算办公楼及其他日常各项维修费22.78万元。4.预算印刷费10万元，用于唐山审计杂志印刷费10万元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40%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1.保障审计工作运行，完成全年计划的审计项目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保障率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保障审计业务完成率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保障审计项目个数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保障审计项目完成个数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≥10个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2026.12.31前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支出成本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审计项目支出成本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≤190万元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≥200万元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审计人员满意度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审计人员满意度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7.审计建设专项经费绩效目标表</w:t>
      </w:r>
      <w:bookmarkEnd w:id="9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211001唐山市审计局本级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13020026P002PNF100056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审计建设专项经费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6.00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1.办公费：正常的办公费5万元：2.邮电费：邮寄费1万元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1.完成审计建设专项经费支付，保障业务运转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经费使用效果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经费是否完全用于审计建设支出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商品和服务购买数量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商品和服务购买数量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≥2笔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完成时间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完成时间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2026.12.31前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经费支出标准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经费支出标准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≤6万元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≥7万元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单位工作人员对于经费使用的满意度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单位工作人员对于经费使用的满意度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8.审计视频会议系统线路、200M线路租用费绩效目标表</w:t>
      </w:r>
      <w:bookmarkEnd w:id="1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211001唐山市审计局本级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13020026P000L0410005C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审计视频会议系统线路、200M线路租用费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32.00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32.00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电信审计视频会议系统年租金共计20万元，2.各类安全防护：主要用于线路的对内审计，流量控制、访问控制、行为管理、多线接入调度、内网诊断、安全审计、目志留存；对外防护：云端安全报表、下一代防火墙、入侵防护、实陷主机发现、木马勒索病毒查杀等预算资金5万元，3.联通线路费用7万元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1.确保审计视频会议系统线路、200M线路畅通，保障单位业务开展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线路畅通率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线路数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提供的线路数量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≥2条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2026.12.31前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经费支出标准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经费支出标准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≤32万元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≥35万元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机关工作人员对线路通畅的满意度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机关工作人员对线路通畅的满意度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9.审计业务培训绩效目标表</w:t>
      </w:r>
      <w:bookmarkEnd w:id="1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211001唐山市审计局本级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13020026P00006610004L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审计业务培训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6.00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培训本年计划需要资金6万元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40%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1.完成对审计人员业务培训，提高业务水平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培训时间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培训任务完成时间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2026.12.31前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培训场次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培训举办场次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≥2场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培训合格率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参训人员培训合格率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培训人均费用指标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培训人均费用指标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≤450元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≥7万元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受训学员对培训满意度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受训学员对培训满意度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10.唐山市审计局政务外网应用绩效目标表</w:t>
      </w:r>
      <w:bookmarkEnd w:id="1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211001唐山市审计局本级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13020026P00683310665X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唐山市审计局政务外网应用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2.40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2.40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内部审计管理运行维护2.4万元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40%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1.完成内部审计管理运行维护，保障审计业务开展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保障政务外网正常运行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保障政务外网正常运行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网络畅通时间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网络畅通时间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≥360天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完成时间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完成时间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2026.12.31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采购成本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采购金额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≤2.4万元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≥3万元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机关工作人员满意度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机关工作人员满意度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11.专网信息系统运行、金审工程服务费及金审工程大数据分析系统（审计专网）维护费绩效目标表</w:t>
      </w:r>
      <w:bookmarkEnd w:id="1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211001唐山市审计局本级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13020025P002TDC100074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专网信息系统运行、金审工程服务费及金审工程大数据分析系统（审计专网）维护费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78.65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78.65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完成专网信息系统运行、金审工程服务费及金审工程大数据分析系统（审计专网）维护费支出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1.完成专网信息系统运行、金审工程服务费及金审工程大数据分析系统（审计专网）维护费支出，保障工作运转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2025.12.31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经费支出标准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经费支出标准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≤78.65万元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保障工作顺利开展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保障工作顺利开展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保障工作顺利开展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12.专网信息系统运行、金审工程及金审工程大数据分析系统（审计专网）维护费绩效目标表</w:t>
      </w:r>
      <w:bookmarkEnd w:id="1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211001唐山市审计局本级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13020026P002TDC100105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专网信息系统运行、金审工程及金审工程大数据分析系统（审计专网）维护费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82.26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82.26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统付话费年合计9.67万元（由于人员增加必须增加，去年9.06万元）；50M互联网专线年合计0.84万元；短信平台每年0.6万元，总计11.11万元；信息系统运行维护费用32.15万元，共计43.26万元2.。建设“金审工程”中的项目内容技术人员24万元。3.相关软硬件升级维护费用15万元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1.完成专网信息系统运行、金审工程及金审工程大数据分析系统（审计专网）维护，保障工作顺利运转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数据分析采用率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数据分析采用率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≥5个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完成时间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完成时间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2026.12.31前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经费支出标准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经费支出标准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≤82.26万元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≥85万元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审计人员满意度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审计人员满意度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13.购买审计服务绩效目标表</w:t>
      </w:r>
      <w:bookmarkEnd w:id="1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211001唐山市审计局本级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13020026P00000910004A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购买审计服务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300.00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300.00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购买审计服务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1.做好服务保障工作正常开展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完成审计项目数量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完成审计项目数量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≥5个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完成审计项目合格率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完成审计项目合格率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2026.12.31前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经费支出标准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经费支出标准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≤300万元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规范财政资金支出，减少财政资金浪费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≥1000万元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审计组满意度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审计组满意度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14.金审工程建设及后期服务绩效目标表</w:t>
      </w:r>
      <w:bookmarkEnd w:id="1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211001唐山市审计局本级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13020026P00001010011F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金审工程建设及后期服务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48.40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48.40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金审工程建设及后期服务运维费用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1.做好服务，保障业务开展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运行维护次数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运行维护次数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≥20次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运行维护合格率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运行维护合格率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2026.12.31前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经费支出标准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经费支出标准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≤48.4万元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被审计单位根据审计建议制定的整改措施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被审计单位根据审计建议制定的整改措施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≥2项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审计人员满意度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审计人员满意度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15.金审工程建设及后期服务运维费用绩效目标表</w:t>
      </w:r>
      <w:bookmarkEnd w:id="1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211001唐山市审计局本级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13020025P00001010007T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金审工程建设及后期服务运维费用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93.54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93.54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金审工程建设及后期服务运维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1.做好服务，保障单位业务开展。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运维时间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运行监测网络运行维护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≥365天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《政府采购框架协议采购方式管理暂行办法》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《政府采购框架协议采购方式管理暂行办法》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2025年12月31日前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《政府采购框架协议采购方式管理暂行办法》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项目成本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项目成本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≤121万元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《政府采购框架协议采购方式管理暂行办法》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设备使用率（%）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设备使用率（%）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《政府采购框架协议采购方式管理暂行办法》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《政府采购框架协议采购方式管理暂行办法》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16.提前下达2025年中央对地方审计专项补助经费--培训费绩效目标表</w:t>
      </w:r>
      <w:bookmarkEnd w:id="18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211001唐山市审计局本级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13020025P00752110004M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提前下达2025年中央对地方审计专项补助经费--培训费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15.00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主要用于审计业务方面培训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40%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1.保障单位业务开展工作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培训场次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培训场次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≥1场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省审计厅要求及唐山市审计局年初工作安排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培训合格率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培训合格率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省审计厅要求及唐山市审计局年初工作安排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完成时间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完成时间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2025.12.31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省审计厅要求及唐山市审计局年初工作安排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单场培训金额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单场培训金额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≤15万元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省审计厅要求及唐山市审计局年初工作安排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提高审计业务水平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提高审计业务水平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≥5%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省审计厅要求及唐山市审计局年初工作安排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参训人员满意度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参训人员满意度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省审计厅要求及唐山市审计局年初工作安排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17.提前下达2026年中央对地方审计专项补助经费--培训费绩效目标表</w:t>
      </w:r>
      <w:bookmarkEnd w:id="19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211001唐山市审计局本级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13020026P00752110006B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提前下达2026年中央对地方审计专项补助经费--培训费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15.00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培训费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30%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1.完成培训，提高业务水平，保障工作开展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举办培训场次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举办培训场次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≥1场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培训合格率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参训人员培训合格率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培训任务完成时间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培训任务完成时间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2026.12.31前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培训人均费用指标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培训人均费用指标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≤450元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工作人员专业技术提升率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工作人员专业技术提升率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≥30%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受训学院对培训满意度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受训学院对培训满意度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8"/>
        </w:rPr>
        <w:t>18.提前下达2026年中央对地方审计专项补助经费--信息化建设费用绩效目标表</w:t>
      </w:r>
      <w:bookmarkEnd w:id="2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211001唐山市审计局本级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13020026P00752110007Y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提前下达2026年中央对地方审计专项补助经费--信息化建设费用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4.00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4.00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信息化建设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30%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1.做好信息系统运行维护，保障工作开展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维护设备次数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维护设备次数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≥1次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维护设备合格率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维护设备合格率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完成时间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维护设备完成时间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2026.12.31前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经费支出标准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经费支出标准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≤4万元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提高对审计业务的保障效率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提高对审计业务的保障效率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≥2%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使用人员满意度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使用人员满意度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1" w:name="_Toc_4_4_0000000022"/>
      <w:r>
        <w:rPr>
          <w:rFonts w:ascii="方正仿宋_GBK" w:hAnsi="方正仿宋_GBK" w:eastAsia="方正仿宋_GBK" w:cs="方正仿宋_GBK"/>
          <w:color w:val="000000"/>
          <w:sz w:val="28"/>
        </w:rPr>
        <w:t>19.政府投资审计项目等审计服务类审计服务费用绩效目标表</w:t>
      </w:r>
      <w:bookmarkEnd w:id="2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211001唐山市审计局本级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13020025P000009100038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政府投资审计项目等审计服务类审计服务费用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463.67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463.67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政府投资审计项目等审计服务。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1.做好服务，保障工作正常开展。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完成项目数量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完成项目数量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≥30个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《政府采购框架协议采购方式管理暂行办法》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《政府采购框架协议采购方式管理暂行办法》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单项成本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单项成本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≤25万元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《政府采购框架协议采购方式管理暂行办法》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2025年12月31日前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《政府采购框架协议采购方式管理暂行办法》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保障工作顺利开展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保障工作顺利开展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《政府采购框架协议采购方式管理暂行办法》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《政府采购框架协议采购方式管理暂行办法》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22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016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  <w:szCs w:val="22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  <w:szCs w:val="22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  <w:szCs w:val="22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  <w:szCs w:val="22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TotalTime>1</TotalTime>
  <ScaleCrop>false</ScaleCrop>
  <LinksUpToDate>false</LinksUpToDate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2026-01-10T14:43:00Z</dcterms:created>
  <dc:creator>Administrator</dc:creator>
  <cp:lastModifiedBy>Administrator</cp:lastModifiedBy>
  <dcterms:modified xsi:type="dcterms:W3CDTF">2026-01-10T06:51:49Z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4F61DB0B2F634C8E85EAD649BB8471E3_13</vt:lpwstr>
  </property>
</Properties>
</file>